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7"/>
        <w:gridCol w:w="1588"/>
        <w:gridCol w:w="4026"/>
      </w:tblGrid>
      <w:tr w:rsidR="003B1DAF" w:rsidRPr="009E440C" w:rsidTr="00066875">
        <w:trPr>
          <w:cantSplit/>
          <w:trHeight w:val="1083"/>
          <w:jc w:val="center"/>
        </w:trPr>
        <w:tc>
          <w:tcPr>
            <w:tcW w:w="4297" w:type="dxa"/>
            <w:shd w:val="clear" w:color="auto" w:fill="auto"/>
          </w:tcPr>
          <w:p w:rsidR="003B1DAF" w:rsidRPr="009E440C" w:rsidRDefault="003B1DAF" w:rsidP="00066875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АДМИНИСТРАЦИЯ 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муниципального образования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городского округа «Сыктывкар»</w:t>
            </w:r>
          </w:p>
          <w:p w:rsidR="003B1DAF" w:rsidRPr="009E440C" w:rsidRDefault="003B1DAF" w:rsidP="0006687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:rsidR="003B1DAF" w:rsidRPr="009E440C" w:rsidRDefault="003B1DAF" w:rsidP="000668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4368BEF9" wp14:editId="2473341F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-161925</wp:posOffset>
                  </wp:positionV>
                  <wp:extent cx="761365" cy="1028065"/>
                  <wp:effectExtent l="0" t="0" r="63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2" t="-61" r="-82"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102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shd w:val="clear" w:color="auto" w:fill="auto"/>
          </w:tcPr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«СЫКТЫВКАР»</w:t>
            </w:r>
            <w:r w:rsidRPr="009E440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кар кытшЛÖн 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</w:t>
            </w:r>
            <w:r w:rsidRPr="009E440C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9E4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Й ЮК</w:t>
            </w:r>
            <w:r w:rsidRPr="009E440C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9E4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НСА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АДМИНИСТРАЦИЯ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44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  <w:r w:rsidRPr="009E44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proofErr w:type="gramStart"/>
      <w:r w:rsidRPr="009E44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ШУ</w:t>
      </w:r>
      <w:r w:rsidRPr="009E440C">
        <w:rPr>
          <w:rFonts w:ascii="KomiFont Garamond" w:eastAsia="Times New Roman" w:hAnsi="KomiFont Garamond" w:cs="KomiFont Garamond"/>
          <w:b/>
          <w:sz w:val="28"/>
          <w:szCs w:val="28"/>
          <w:lang w:val="de-DE" w:eastAsia="zh-CN"/>
        </w:rPr>
        <w:t>Ö</w:t>
      </w:r>
      <w:r w:rsidRPr="009E44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proofErr w:type="gramEnd"/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B1DAF" w:rsidRPr="009E440C" w:rsidRDefault="003B1DAF" w:rsidP="003B1DAF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 №________</w:t>
      </w:r>
    </w:p>
    <w:p w:rsidR="003B1DAF" w:rsidRPr="009E440C" w:rsidRDefault="003B1DAF" w:rsidP="003B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Сыктывкар, Республика Коми </w:t>
      </w:r>
    </w:p>
    <w:p w:rsidR="003B1DAF" w:rsidRPr="009E440C" w:rsidRDefault="003B1DAF" w:rsidP="003B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</w:t>
      </w:r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МО ГО «Сыктывкар»</w:t>
      </w:r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27.12.2017 № 12/4531</w:t>
      </w:r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autoSpaceDE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712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44 Устава МО ГО «Сыктывкар», решением Совета МО ГО «Сыктывкар» от 14.12.2023 № 27/2023-400 «О бюджете муниципального образования городского округа «Сыктывкар» на 2024 год и плановый период 2025 и 2026 годов», П</w:t>
      </w:r>
      <w:r w:rsidRPr="00471255">
        <w:rPr>
          <w:rFonts w:ascii="Times New Roman" w:eastAsia="Calibri" w:hAnsi="Times New Roman" w:cs="Times New Roman"/>
          <w:sz w:val="28"/>
          <w:szCs w:val="28"/>
          <w:lang w:eastAsia="ru-RU"/>
        </w:rPr>
        <w:t>орядком</w:t>
      </w:r>
      <w:r w:rsidRPr="009E44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МО ГО «Сыктывкар»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администрации МО ГО «Сыктывкар» от 29.06.2012 № 6/2281 «О муниципальных программах МО ГО «Сыктывкар</w:t>
      </w:r>
      <w:proofErr w:type="gramEnd"/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E4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4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 ГО «Сыктывкар»</w:t>
      </w:r>
    </w:p>
    <w:p w:rsidR="003B1DAF" w:rsidRDefault="003B1DAF" w:rsidP="003B1DA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:rsidR="003B1DAF" w:rsidRPr="009E440C" w:rsidRDefault="003B1DAF" w:rsidP="003B1DAF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suppressAutoHyphens/>
        <w:spacing w:after="0" w:line="24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в постановление администрации МО ГО «Сыктывкар» от 27.12.2017 № 12/4531 «Об утверждении муниципальной программы МО ГО «Сыктывкар» «Развитие современной городской среды» следующие изменения:</w:t>
      </w:r>
    </w:p>
    <w:p w:rsidR="003B1DAF" w:rsidRPr="009E440C" w:rsidRDefault="003B1DAF" w:rsidP="003B1DAF">
      <w:pPr>
        <w:suppressAutoHyphens/>
        <w:spacing w:after="0" w:line="240" w:lineRule="auto"/>
        <w:ind w:right="281"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>в приложении к постановлению: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0C">
        <w:rPr>
          <w:rFonts w:ascii="Times New Roman" w:hAnsi="Times New Roman" w:cs="Times New Roman"/>
          <w:sz w:val="28"/>
          <w:szCs w:val="28"/>
        </w:rPr>
        <w:t>1.1. В таблице «</w:t>
      </w:r>
      <w:hyperlink r:id="rId8" w:history="1">
        <w:r w:rsidRPr="009E440C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9E440C">
        <w:rPr>
          <w:rFonts w:ascii="Times New Roman" w:hAnsi="Times New Roman" w:cs="Times New Roman"/>
          <w:sz w:val="28"/>
          <w:szCs w:val="28"/>
        </w:rPr>
        <w:t xml:space="preserve">  муниципальной программы МО ГО «Сыктывкар» «Развитие современной городской среды»:</w:t>
      </w:r>
    </w:p>
    <w:p w:rsidR="003B1DAF" w:rsidRPr="009E440C" w:rsidRDefault="003B1DAF" w:rsidP="003B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1255">
        <w:rPr>
          <w:rFonts w:ascii="Times New Roman" w:hAnsi="Times New Roman" w:cs="Times New Roman"/>
          <w:sz w:val="28"/>
          <w:szCs w:val="28"/>
        </w:rPr>
        <w:t>1.1.1. в позиции «Этапы и сроки реализации муниципальной программы» слова «в период 2018 - 2025 гг.» заменить словами «в период 2018 - 202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0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40C">
        <w:rPr>
          <w:rFonts w:ascii="Times New Roman" w:hAnsi="Times New Roman" w:cs="Times New Roman"/>
          <w:sz w:val="28"/>
          <w:szCs w:val="28"/>
        </w:rPr>
        <w:t xml:space="preserve">. позицию «Ожидаемые результаты реализации муниципальной программы» изложить в следующей редакции: </w:t>
      </w:r>
    </w:p>
    <w:p w:rsidR="003B1DAF" w:rsidRPr="009E440C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0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654"/>
      </w:tblGrid>
      <w:tr w:rsidR="003B1DAF" w:rsidRPr="009E440C" w:rsidTr="00066875">
        <w:trPr>
          <w:jc w:val="center"/>
        </w:trPr>
        <w:tc>
          <w:tcPr>
            <w:tcW w:w="2189" w:type="dxa"/>
          </w:tcPr>
          <w:p w:rsidR="003B1DAF" w:rsidRPr="009E440C" w:rsidRDefault="003B1DAF" w:rsidP="00066875">
            <w:pPr>
              <w:pStyle w:val="ConsPlusNormal"/>
              <w:rPr>
                <w:rFonts w:ascii="Times New Roman" w:hAnsi="Times New Roman" w:cs="Times New Roman"/>
              </w:rPr>
            </w:pPr>
            <w:r w:rsidRPr="009E440C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654" w:type="dxa"/>
          </w:tcPr>
          <w:p w:rsidR="003B1DAF" w:rsidRPr="007A0AF0" w:rsidRDefault="003B1DAF" w:rsidP="000668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0AF0">
              <w:rPr>
                <w:rFonts w:ascii="Times New Roman" w:hAnsi="Times New Roman" w:cs="Times New Roman"/>
              </w:rPr>
              <w:t>В рамках реализации муниципальной программы повысится уровень комфортности городской среды.</w:t>
            </w:r>
          </w:p>
          <w:p w:rsidR="003B1DAF" w:rsidRPr="009E440C" w:rsidRDefault="003B1DAF" w:rsidP="001630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0AF0">
              <w:rPr>
                <w:rFonts w:ascii="Times New Roman" w:hAnsi="Times New Roman" w:cs="Times New Roman"/>
              </w:rPr>
              <w:t xml:space="preserve">К концу реализации муниципальной программы будет реализовано </w:t>
            </w:r>
            <w:r w:rsidR="001630B9">
              <w:rPr>
                <w:rFonts w:ascii="Times New Roman" w:hAnsi="Times New Roman" w:cs="Times New Roman"/>
              </w:rPr>
              <w:t>303</w:t>
            </w:r>
            <w:r w:rsidRPr="007A0AF0">
              <w:rPr>
                <w:rFonts w:ascii="Times New Roman" w:hAnsi="Times New Roman" w:cs="Times New Roman"/>
              </w:rPr>
              <w:t xml:space="preserve"> проектов по благоустройству с участием граждан, организаций</w:t>
            </w:r>
          </w:p>
        </w:tc>
      </w:tr>
    </w:tbl>
    <w:p w:rsidR="003B1DAF" w:rsidRDefault="003B1DAF" w:rsidP="003B1DAF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0C">
        <w:rPr>
          <w:rFonts w:ascii="Times New Roman" w:hAnsi="Times New Roman" w:cs="Times New Roman"/>
          <w:sz w:val="28"/>
          <w:szCs w:val="28"/>
        </w:rPr>
        <w:t xml:space="preserve">1.2. 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40C">
        <w:rPr>
          <w:rFonts w:ascii="Times New Roman" w:hAnsi="Times New Roman" w:cs="Times New Roman"/>
          <w:sz w:val="28"/>
          <w:szCs w:val="28"/>
        </w:rPr>
        <w:t>ПРИОРИТЕТЫ, ЦЕЛИ И ЗАДАЧИ РЕАЛИЗУЕМОЙ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0C">
        <w:rPr>
          <w:rFonts w:ascii="Times New Roman" w:hAnsi="Times New Roman" w:cs="Times New Roman"/>
          <w:sz w:val="28"/>
          <w:szCs w:val="28"/>
        </w:rPr>
        <w:t>МУНИЦИПАЛЬНОЙ ПОЛИТИКИ В СООТВЕТСТВУЮЩЕЙ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0C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B1DAF" w:rsidRPr="00471255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lastRenderedPageBreak/>
        <w:t>1.2.1. в абзаце тридцать пятом слова «в 2018 - 2025 гг.» заменить словами «в 2018-202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3B1DAF" w:rsidRPr="00471255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 xml:space="preserve">1.2.2. в абзаце тридцать шестом слова «в 2018 - 2024 </w:t>
      </w:r>
      <w:r>
        <w:rPr>
          <w:rFonts w:ascii="Times New Roman" w:hAnsi="Times New Roman" w:cs="Times New Roman"/>
          <w:sz w:val="28"/>
          <w:szCs w:val="28"/>
        </w:rPr>
        <w:t>годах</w:t>
      </w:r>
      <w:proofErr w:type="gramStart"/>
      <w:r w:rsidRPr="0047125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471255">
        <w:rPr>
          <w:rFonts w:ascii="Times New Roman" w:hAnsi="Times New Roman" w:cs="Times New Roman"/>
          <w:sz w:val="28"/>
          <w:szCs w:val="28"/>
        </w:rPr>
        <w:t>заменить словами «в 2018-202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2A185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>1.3. В таблице «</w:t>
      </w:r>
      <w:hyperlink r:id="rId9" w:history="1">
        <w:r w:rsidRPr="00471255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471255">
        <w:rPr>
          <w:rFonts w:ascii="Times New Roman" w:hAnsi="Times New Roman" w:cs="Times New Roman"/>
          <w:sz w:val="28"/>
          <w:szCs w:val="28"/>
        </w:rPr>
        <w:t xml:space="preserve"> подпрограммы «Благоустройство территорий МО ГО «Сыктывкар» муниципальной программы МО ГО «Сыктывкар» «Развитие современной городской среды»</w:t>
      </w:r>
      <w:r w:rsidR="002A185F">
        <w:rPr>
          <w:rFonts w:ascii="Times New Roman" w:hAnsi="Times New Roman" w:cs="Times New Roman"/>
          <w:sz w:val="28"/>
          <w:szCs w:val="28"/>
        </w:rPr>
        <w:t>:</w:t>
      </w:r>
    </w:p>
    <w:p w:rsidR="003B1DAF" w:rsidRDefault="002A185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3B1DAF">
        <w:rPr>
          <w:rFonts w:ascii="Times New Roman" w:hAnsi="Times New Roman" w:cs="Times New Roman"/>
          <w:sz w:val="28"/>
          <w:szCs w:val="28"/>
        </w:rPr>
        <w:t xml:space="preserve"> </w:t>
      </w:r>
      <w:r w:rsidR="003B1DAF" w:rsidRPr="00471255">
        <w:rPr>
          <w:rFonts w:ascii="Times New Roman" w:hAnsi="Times New Roman" w:cs="Times New Roman"/>
          <w:sz w:val="28"/>
          <w:szCs w:val="28"/>
        </w:rPr>
        <w:t>в позиции «Этапы и сроки реализации подпрограммы» слова «2018 - 2025 гг.» заменить словами «2018 - 202</w:t>
      </w:r>
      <w:r w:rsidR="003B1DAF" w:rsidRPr="003B1DAF">
        <w:rPr>
          <w:rFonts w:ascii="Times New Roman" w:hAnsi="Times New Roman" w:cs="Times New Roman"/>
          <w:sz w:val="28"/>
          <w:szCs w:val="28"/>
        </w:rPr>
        <w:t>7</w:t>
      </w:r>
      <w:r w:rsidR="003B1DAF" w:rsidRPr="00471255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2A185F" w:rsidRPr="002A185F" w:rsidRDefault="002A185F" w:rsidP="002A18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85F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10" w:history="1">
        <w:r w:rsidRPr="002A185F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2A185F">
        <w:rPr>
          <w:rFonts w:ascii="Times New Roman" w:hAnsi="Times New Roman" w:cs="Times New Roman"/>
          <w:sz w:val="28"/>
          <w:szCs w:val="28"/>
        </w:rPr>
        <w:t xml:space="preserve"> "Ожидаемые результаты реализации подпрограммы" изложить в следующей редакции:</w:t>
      </w:r>
    </w:p>
    <w:p w:rsidR="002A185F" w:rsidRPr="002A185F" w:rsidRDefault="002A185F" w:rsidP="002A185F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7731"/>
      </w:tblGrid>
      <w:tr w:rsidR="002A185F" w:rsidRPr="002A185F" w:rsidTr="002A1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185F" w:rsidRPr="002A185F" w:rsidRDefault="002A185F" w:rsidP="002A185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185F" w:rsidRPr="002A185F" w:rsidRDefault="002A185F" w:rsidP="002A185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повысить уровень благоустройства общественных территорий до 8</w:t>
            </w:r>
            <w:r w:rsidR="00066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A1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от общего количества общественных территорий, нуждающихся и подлежащих благоустройству в период реализации муниципальной программы; </w:t>
            </w:r>
          </w:p>
          <w:p w:rsidR="002A185F" w:rsidRPr="002A185F" w:rsidRDefault="002A185F" w:rsidP="002A185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повысить уровень благоустройства дворовых территорий до 17% от общего количества дворовых территорий многоквартирных домов, нуждающихся и подлежащих благоустройству в период реализации муниципальной программы </w:t>
            </w:r>
          </w:p>
        </w:tc>
      </w:tr>
    </w:tbl>
    <w:p w:rsidR="002A185F" w:rsidRPr="002A185F" w:rsidRDefault="002A185F" w:rsidP="002A185F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A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1DAF" w:rsidRPr="00471255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>1.4. В таблице «</w:t>
      </w:r>
      <w:hyperlink r:id="rId11" w:history="1">
        <w:r w:rsidRPr="00471255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471255">
        <w:rPr>
          <w:rFonts w:ascii="Times New Roman" w:hAnsi="Times New Roman" w:cs="Times New Roman"/>
          <w:sz w:val="28"/>
          <w:szCs w:val="28"/>
        </w:rPr>
        <w:t xml:space="preserve"> подпрограммы «Управление реализацией проектами благоустройства на территории МО ГО «Сыктывкар» муниципальной программы МО ГО «Сыктывкар» «Развитие современной городской среды»»:</w:t>
      </w:r>
    </w:p>
    <w:p w:rsidR="003B1DAF" w:rsidRPr="00471255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>1.4.1. в позиции «Этапы и сроки реализации подпрограммы» слова «2018 - 2025 гг.» заменить словами «2018 - 202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3B1DAF" w:rsidRPr="00471255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>1.4.2.</w:t>
      </w:r>
      <w:r w:rsidRPr="00471255">
        <w:t xml:space="preserve"> </w:t>
      </w:r>
      <w:r w:rsidRPr="00471255">
        <w:rPr>
          <w:rFonts w:ascii="Times New Roman" w:hAnsi="Times New Roman" w:cs="Times New Roman"/>
          <w:sz w:val="28"/>
          <w:szCs w:val="28"/>
        </w:rPr>
        <w:t>в позиции ««Ожидаемые результаты реализации подпрограммы» слова «к 2025 году» заменить словами «к 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55">
        <w:rPr>
          <w:rFonts w:ascii="Times New Roman" w:hAnsi="Times New Roman" w:cs="Times New Roman"/>
          <w:sz w:val="28"/>
          <w:szCs w:val="28"/>
        </w:rPr>
        <w:t>1.5. Приложение 1 к муниципальной программе изложить</w:t>
      </w:r>
      <w:r w:rsidRPr="00506C1E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постановлению.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1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C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06C1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C1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506C1E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наименовании раздела 1 слова  «в 2018-2025 годах» заменить словами «в 2018-202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годах»;</w:t>
      </w:r>
    </w:p>
    <w:p w:rsidR="008D2841" w:rsidRDefault="008D2841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8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6.2. в  р</w:t>
      </w:r>
      <w:r w:rsidRPr="008D2841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2841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последнюю таблицу изложить в следующей редакции:</w:t>
      </w:r>
    </w:p>
    <w:p w:rsidR="008D2841" w:rsidRPr="008D2841" w:rsidRDefault="008D2841" w:rsidP="008D2841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8D28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АДРЕСНЫЙ ПЕРЕЧЕНЬ</w:t>
      </w: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ДВОРОВЫХ ТЕРРИТОРИЙ, ПОДЛЕЖАЩИХ БЛАГОУСТРОЙСТВУ В 2025 ГОДУ</w:t>
      </w: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ИСХОДЯ ИЗ МИНИМАЛЬНОГО ПЕРЕЧНЯ РАБОТ ПО БЛАГОУСТРОЙСТВУ</w:t>
      </w: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41" w:rsidRPr="008D2841" w:rsidRDefault="008D2841" w:rsidP="008D284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привлечением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вышестоящих бюджетов</w:t>
      </w: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2841" w:rsidRPr="008D2841" w:rsidRDefault="008D2841" w:rsidP="008D2841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4561"/>
        <w:gridCol w:w="4046"/>
      </w:tblGrid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Адрес, кадастровый номер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финансирования мероприятий по благоустройству 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Октябрьский пр. д. 124/1 (земельный участок 11:05:0105021:115)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Карла Маркса, д. 224 (земельный участок 11:05:0106042:31)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</w:t>
            </w:r>
            <w:proofErr w:type="gram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Петрозаводская</w:t>
            </w:r>
            <w:proofErr w:type="gram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д. 56 (земельный участок 11:05:0103010:9529)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Морозова, д. 165 (земельный участок 11:05:0105017:86)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Морозова, д. 35/1 (земельный участок 11:05:0105012:86)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Мира, д. 37 (земельный участок 11:05:0201016:41)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Школьный пер., 7 (земельный участок 11:05:0201021:9)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Школьный пер., 5 (земельный участок 11:05:0201021:8)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  <w:tr w:rsidR="008D2841" w:rsidRPr="008D2841" w:rsidTr="008D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ул. Школьный пер., 9 (земельный участок 11:05:0201021:10)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</w:tbl>
    <w:p w:rsidR="008D2841" w:rsidRDefault="008D2841" w:rsidP="008D284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D2841" w:rsidRDefault="008D2841" w:rsidP="008D284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1DAF" w:rsidRDefault="003B1DAF" w:rsidP="008D284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D28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наименовании таблицы 1 раздела 2 </w:t>
      </w:r>
      <w:r w:rsidRPr="00DB437C">
        <w:rPr>
          <w:rFonts w:ascii="Times New Roman" w:hAnsi="Times New Roman" w:cs="Times New Roman"/>
          <w:sz w:val="28"/>
          <w:szCs w:val="28"/>
        </w:rPr>
        <w:t>слова  «в 2018-2025 годах» заменить словами «в 2018-202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DB437C">
        <w:rPr>
          <w:rFonts w:ascii="Times New Roman" w:hAnsi="Times New Roman" w:cs="Times New Roman"/>
          <w:sz w:val="28"/>
          <w:szCs w:val="28"/>
        </w:rPr>
        <w:t xml:space="preserve">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2841" w:rsidRDefault="008D2841" w:rsidP="008D284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 таблицу 7 раздела 2 изложить в следующей редакции:</w:t>
      </w:r>
    </w:p>
    <w:p w:rsidR="008D2841" w:rsidRDefault="008D2841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«ТАБЛИЦА 7. ПЕРЕЧЕНЬ ОБЩЕСТВЕННЫХ ТЕРРИТОРИЙ,</w:t>
      </w: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БЛАГОУСТРОЙСТВУ В 2025 ГОДУ</w:t>
      </w: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841" w:rsidRPr="008D2841" w:rsidRDefault="008D2841" w:rsidP="008D2841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привлечением средств вышестоящих бюджетов)</w:t>
      </w:r>
    </w:p>
    <w:p w:rsidR="008D2841" w:rsidRPr="008D2841" w:rsidRDefault="008D2841" w:rsidP="008D2841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5685"/>
        <w:gridCol w:w="3885"/>
      </w:tblGrid>
      <w:tr w:rsidR="008D2841" w:rsidRPr="008D2841" w:rsidTr="003B0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общественной территории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Источник финансирования мероприятий по благоустройству </w:t>
            </w:r>
          </w:p>
        </w:tc>
      </w:tr>
      <w:tr w:rsidR="008D2841" w:rsidRPr="008D2841" w:rsidTr="003B0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8D2841" w:rsidRPr="008D2841" w:rsidTr="003B0040">
        <w:tc>
          <w:tcPr>
            <w:tcW w:w="9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Территория МО ГО "Сыктывкар" (за исключением Эжвинского района МО ГО "Сыктывкар") </w:t>
            </w:r>
          </w:p>
        </w:tc>
      </w:tr>
      <w:tr w:rsidR="008D2841" w:rsidRPr="008D2841" w:rsidTr="003B0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Городской сквер. Район пересечения ул. </w:t>
            </w:r>
            <w:proofErr w:type="gram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Снежная</w:t>
            </w:r>
            <w:proofErr w:type="gram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proofErr w:type="spell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Красноборская</w:t>
            </w:r>
            <w:proofErr w:type="spell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</w:t>
            </w:r>
            <w:proofErr w:type="spell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п.г.т</w:t>
            </w:r>
            <w:proofErr w:type="spell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В.Максаковка</w:t>
            </w:r>
            <w:proofErr w:type="spell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</w:tr>
      <w:tr w:rsidR="008D2841" w:rsidRPr="008D2841" w:rsidTr="003B0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Pr="008D2841" w:rsidRDefault="008D2841" w:rsidP="003B004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Мемориальный комплекс на прилегающей территории к памятнику участникам Великой Отечественной войны в </w:t>
            </w:r>
            <w:proofErr w:type="spellStart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п.г.т</w:t>
            </w:r>
            <w:proofErr w:type="spellEnd"/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Краснозатонский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</w:tr>
      <w:tr w:rsidR="008D2841" w:rsidRPr="008D2841" w:rsidTr="003B0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841" w:rsidRPr="008D2841" w:rsidRDefault="008D2841" w:rsidP="003B004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841" w:rsidRDefault="008D2841" w:rsidP="008D2841">
            <w:pPr>
              <w:pStyle w:val="a6"/>
              <w:spacing w:before="0" w:beforeAutospacing="0" w:after="0" w:afterAutospacing="0" w:line="288" w:lineRule="atLeast"/>
              <w:jc w:val="both"/>
            </w:pPr>
            <w:r>
              <w:t>Пешеходная зона по ул. Петрозаводская от Октябрьского проспекта до ул. Малышева (нечетная сторона) (</w:t>
            </w:r>
            <w:r>
              <w:t xml:space="preserve">2 </w:t>
            </w:r>
            <w:r>
              <w:t>этап)</w:t>
            </w:r>
          </w:p>
          <w:p w:rsidR="008D2841" w:rsidRPr="008D2841" w:rsidRDefault="008D2841" w:rsidP="003B004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  <w:p w:rsidR="008D2841" w:rsidRP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Республиканский бюджет РК </w:t>
            </w:r>
          </w:p>
          <w:p w:rsidR="008D2841" w:rsidRDefault="008D2841" w:rsidP="008D284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D2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Местный бюджет</w:t>
            </w:r>
          </w:p>
        </w:tc>
      </w:tr>
    </w:tbl>
    <w:p w:rsidR="003B1DAF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D28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таблице раздела 4 </w:t>
      </w:r>
      <w:r w:rsidRPr="00DB437C">
        <w:rPr>
          <w:rFonts w:ascii="Times New Roman" w:hAnsi="Times New Roman" w:cs="Times New Roman"/>
          <w:sz w:val="28"/>
          <w:szCs w:val="28"/>
        </w:rPr>
        <w:t>слова  «</w:t>
      </w:r>
      <w:r>
        <w:rPr>
          <w:rFonts w:ascii="Times New Roman" w:hAnsi="Times New Roman" w:cs="Times New Roman"/>
          <w:sz w:val="28"/>
          <w:szCs w:val="28"/>
        </w:rPr>
        <w:t>3 квартал 2018 г.- 202</w:t>
      </w:r>
      <w:r w:rsidR="008D28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г.» заменить словами «</w:t>
      </w:r>
      <w:r w:rsidRPr="00DB43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 квартал 2018 г.- 202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г.»;</w:t>
      </w:r>
    </w:p>
    <w:p w:rsidR="008F005A" w:rsidRDefault="003B1DAF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5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7519">
        <w:rPr>
          <w:rFonts w:ascii="Times New Roman" w:hAnsi="Times New Roman" w:cs="Times New Roman"/>
          <w:sz w:val="28"/>
          <w:szCs w:val="28"/>
        </w:rPr>
        <w:t>. В приложении 1.4 к муниципальной программе</w:t>
      </w:r>
      <w:r w:rsidR="008F005A">
        <w:rPr>
          <w:rFonts w:ascii="Times New Roman" w:hAnsi="Times New Roman" w:cs="Times New Roman"/>
          <w:sz w:val="28"/>
          <w:szCs w:val="28"/>
        </w:rPr>
        <w:t>:</w:t>
      </w:r>
    </w:p>
    <w:p w:rsidR="003B1DAF" w:rsidRDefault="008F005A" w:rsidP="003B1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</w:t>
      </w:r>
      <w:r w:rsidR="003B1DAF" w:rsidRPr="00547519">
        <w:rPr>
          <w:rFonts w:ascii="Times New Roman" w:hAnsi="Times New Roman" w:cs="Times New Roman"/>
          <w:sz w:val="28"/>
          <w:szCs w:val="28"/>
        </w:rPr>
        <w:t xml:space="preserve"> пункт 1 </w:t>
      </w:r>
      <w:r w:rsidR="003B1DAF">
        <w:rPr>
          <w:rFonts w:ascii="Times New Roman" w:hAnsi="Times New Roman" w:cs="Times New Roman"/>
          <w:sz w:val="28"/>
          <w:szCs w:val="28"/>
        </w:rPr>
        <w:t>«</w:t>
      </w:r>
      <w:r w:rsidR="003B1DAF" w:rsidRPr="00547519">
        <w:rPr>
          <w:rFonts w:ascii="Times New Roman" w:hAnsi="Times New Roman" w:cs="Times New Roman"/>
          <w:sz w:val="28"/>
          <w:szCs w:val="28"/>
        </w:rPr>
        <w:t xml:space="preserve">Перечень мероприятий, в целях </w:t>
      </w:r>
      <w:proofErr w:type="spellStart"/>
      <w:r w:rsidR="003B1DAF" w:rsidRPr="005475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B1DAF" w:rsidRPr="00547519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республиканского бюджета Республики Коми на реализацию народных проектов в сфере благоустройства, прошедших отбор в рамках проекта </w:t>
      </w:r>
      <w:r w:rsidR="003B1DAF">
        <w:rPr>
          <w:rFonts w:ascii="Times New Roman" w:hAnsi="Times New Roman" w:cs="Times New Roman"/>
          <w:sz w:val="28"/>
          <w:szCs w:val="28"/>
        </w:rPr>
        <w:t>«</w:t>
      </w:r>
      <w:r w:rsidR="003B1DAF" w:rsidRPr="00547519">
        <w:rPr>
          <w:rFonts w:ascii="Times New Roman" w:hAnsi="Times New Roman" w:cs="Times New Roman"/>
          <w:sz w:val="28"/>
          <w:szCs w:val="28"/>
        </w:rPr>
        <w:t>Народный бюджет</w:t>
      </w:r>
      <w:r w:rsidR="003B1DAF">
        <w:rPr>
          <w:rFonts w:ascii="Times New Roman" w:hAnsi="Times New Roman" w:cs="Times New Roman"/>
          <w:sz w:val="28"/>
          <w:szCs w:val="28"/>
        </w:rPr>
        <w:t xml:space="preserve">» </w:t>
      </w:r>
      <w:r w:rsidR="003B1DAF" w:rsidRPr="00547519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5F6ED2">
        <w:rPr>
          <w:rFonts w:ascii="Times New Roman" w:hAnsi="Times New Roman" w:cs="Times New Roman"/>
          <w:sz w:val="28"/>
          <w:szCs w:val="28"/>
        </w:rPr>
        <w:t>7</w:t>
      </w:r>
      <w:r w:rsidR="003B1DAF" w:rsidRPr="00547519">
        <w:rPr>
          <w:rFonts w:ascii="Times New Roman" w:hAnsi="Times New Roman" w:cs="Times New Roman"/>
          <w:sz w:val="28"/>
          <w:szCs w:val="28"/>
        </w:rPr>
        <w:t xml:space="preserve"> в </w:t>
      </w:r>
      <w:r w:rsidR="003B1DA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B1DAF" w:rsidRPr="00547519">
        <w:rPr>
          <w:rFonts w:ascii="Times New Roman" w:hAnsi="Times New Roman" w:cs="Times New Roman"/>
          <w:sz w:val="28"/>
          <w:szCs w:val="28"/>
        </w:rPr>
        <w:t>редакции</w:t>
      </w:r>
      <w:r w:rsidR="003B1DAF">
        <w:rPr>
          <w:rFonts w:ascii="Times New Roman" w:hAnsi="Times New Roman" w:cs="Times New Roman"/>
          <w:sz w:val="28"/>
          <w:szCs w:val="28"/>
        </w:rPr>
        <w:t>:</w:t>
      </w:r>
    </w:p>
    <w:p w:rsidR="003B1DAF" w:rsidRDefault="003B1DAF" w:rsidP="003B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F6ED2">
        <w:rPr>
          <w:rFonts w:ascii="Times New Roman" w:hAnsi="Times New Roman" w:cs="Times New Roman"/>
          <w:bCs/>
          <w:sz w:val="28"/>
          <w:szCs w:val="28"/>
        </w:rPr>
        <w:t>7</w:t>
      </w:r>
      <w:r w:rsidRPr="00547519">
        <w:rPr>
          <w:rFonts w:ascii="Times New Roman" w:hAnsi="Times New Roman" w:cs="Times New Roman"/>
          <w:bCs/>
          <w:sz w:val="28"/>
          <w:szCs w:val="28"/>
        </w:rPr>
        <w:t>) 202</w:t>
      </w:r>
      <w:r w:rsidR="005F6ED2">
        <w:rPr>
          <w:rFonts w:ascii="Times New Roman" w:hAnsi="Times New Roman" w:cs="Times New Roman"/>
          <w:bCs/>
          <w:sz w:val="28"/>
          <w:szCs w:val="28"/>
        </w:rPr>
        <w:t>5</w:t>
      </w:r>
      <w:r w:rsidRPr="00547519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E44E9B" w:rsidRPr="00547519" w:rsidRDefault="00E44E9B" w:rsidP="003B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7334"/>
        <w:gridCol w:w="2126"/>
      </w:tblGrid>
      <w:tr w:rsidR="003B1DAF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3B1DAF" w:rsidP="0006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3B1DAF" w:rsidP="0006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3B1DAF" w:rsidP="0006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Срок окончания реализации</w:t>
            </w:r>
          </w:p>
        </w:tc>
      </w:tr>
      <w:tr w:rsidR="003B1DAF" w:rsidRPr="00E44E9B" w:rsidTr="00E44E9B">
        <w:trPr>
          <w:trHeight w:val="4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3B1DAF" w:rsidP="0006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4D7227" w:rsidP="00E44E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«Устройство сетей наружного освещения от КТП-53 в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-Кар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Максаковка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F" w:rsidRPr="00E44E9B" w:rsidRDefault="003B1DAF" w:rsidP="00E44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E44E9B"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44E9B" w:rsidRPr="00E44E9B" w:rsidTr="00E44E9B">
        <w:trPr>
          <w:trHeight w:val="4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06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E4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детской площадка на территории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Седкыркещ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06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31.12.2025</w:t>
            </w:r>
          </w:p>
        </w:tc>
      </w:tr>
      <w:tr w:rsidR="00E44E9B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06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E4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контейнерных площадок для сбора ТКО с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евроконтейнерами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 xml:space="preserve"> по ул. Ломоносова, д. 46а, Корабельная, д. 38, Продольный переулок, д. 2, Ломоносова, д. 56 в </w:t>
            </w:r>
            <w:proofErr w:type="spellStart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44E9B">
              <w:rPr>
                <w:rFonts w:ascii="Times New Roman" w:hAnsi="Times New Roman" w:cs="Times New Roman"/>
                <w:sz w:val="24"/>
                <w:szCs w:val="24"/>
              </w:rPr>
              <w:t>. Краснозатонский»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B" w:rsidRPr="00E44E9B" w:rsidRDefault="00E44E9B" w:rsidP="0006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31.12.2025</w:t>
            </w:r>
          </w:p>
        </w:tc>
      </w:tr>
    </w:tbl>
    <w:p w:rsidR="003B1DAF" w:rsidRPr="009E440C" w:rsidRDefault="008F005A" w:rsidP="003B1DA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5F6ED2" w:rsidRDefault="008F005A" w:rsidP="003B1D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1.7.2.в пункте 4 </w:t>
      </w:r>
      <w:r w:rsidRPr="00471255">
        <w:rPr>
          <w:rFonts w:ascii="Times New Roman" w:hAnsi="Times New Roman" w:cs="Times New Roman"/>
          <w:sz w:val="28"/>
          <w:szCs w:val="28"/>
        </w:rPr>
        <w:t>слова «201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1255">
        <w:rPr>
          <w:rFonts w:ascii="Times New Roman" w:hAnsi="Times New Roman" w:cs="Times New Roman"/>
          <w:sz w:val="28"/>
          <w:szCs w:val="28"/>
        </w:rPr>
        <w:t xml:space="preserve"> - 2025 гг.» заменить словами «201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1255">
        <w:rPr>
          <w:rFonts w:ascii="Times New Roman" w:hAnsi="Times New Roman" w:cs="Times New Roman"/>
          <w:sz w:val="28"/>
          <w:szCs w:val="28"/>
        </w:rPr>
        <w:t xml:space="preserve"> - 202</w:t>
      </w:r>
      <w:r w:rsidRPr="003B1DAF">
        <w:rPr>
          <w:rFonts w:ascii="Times New Roman" w:hAnsi="Times New Roman" w:cs="Times New Roman"/>
          <w:sz w:val="28"/>
          <w:szCs w:val="28"/>
        </w:rPr>
        <w:t>7</w:t>
      </w:r>
      <w:r w:rsidRPr="00471255">
        <w:rPr>
          <w:rFonts w:ascii="Times New Roman" w:hAnsi="Times New Roman" w:cs="Times New Roman"/>
          <w:sz w:val="28"/>
          <w:szCs w:val="28"/>
        </w:rPr>
        <w:t xml:space="preserve"> гг.»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05A" w:rsidRDefault="005F6ED2" w:rsidP="003B1D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F6E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</w:t>
      </w:r>
      <w:r w:rsid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5 «</w:t>
      </w:r>
      <w:r w:rsidR="00C24AC4"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Перечень мероприятий, в целях </w:t>
      </w:r>
      <w:proofErr w:type="spellStart"/>
      <w:r w:rsidR="00C24AC4"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="00C24AC4"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которых предоставляются иные межбюджетные трансферты, имеющие целевое назначение, в целях </w:t>
      </w:r>
      <w:proofErr w:type="spellStart"/>
      <w:r w:rsidR="00C24AC4"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="00C24AC4"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расходных обязательств органов местного самоуправления в Республике Коми, возникающих при выполнении полномочий по решению вопросов местного значения, направленных на исполнение наказов избирателей, рекомендуемых к выполнению в текущем финансовом году</w:t>
      </w:r>
      <w:r w:rsid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F6E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дополнить </w:t>
      </w:r>
      <w:r w:rsid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r w:rsidRPr="005F6E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5F6E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="008F00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следующей </w:t>
      </w:r>
      <w:r w:rsidRPr="005F6ED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редакции</w:t>
      </w:r>
      <w:r w:rsidR="008F005A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proofErr w:type="gramEnd"/>
    </w:p>
    <w:p w:rsidR="00C24AC4" w:rsidRPr="00C24AC4" w:rsidRDefault="008F005A" w:rsidP="00C24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C24AC4">
        <w:rPr>
          <w:rFonts w:ascii="Times New Roman" w:hAnsi="Times New Roman" w:cs="Times New Roman"/>
          <w:bCs/>
          <w:sz w:val="28"/>
          <w:szCs w:val="28"/>
        </w:rPr>
        <w:t>4</w:t>
      </w:r>
      <w:r w:rsidR="00C24AC4" w:rsidRPr="00C24AC4">
        <w:rPr>
          <w:rFonts w:ascii="Times New Roman" w:hAnsi="Times New Roman" w:cs="Times New Roman"/>
          <w:bCs/>
          <w:sz w:val="28"/>
          <w:szCs w:val="28"/>
        </w:rPr>
        <w:t>) 2025 год.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7334"/>
        <w:gridCol w:w="2126"/>
      </w:tblGrid>
      <w:tr w:rsidR="00C24AC4" w:rsidRPr="00C24AC4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C4" w:rsidRPr="00C24AC4" w:rsidRDefault="00C24AC4" w:rsidP="00C2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proofErr w:type="gramStart"/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C4" w:rsidRPr="00C24AC4" w:rsidRDefault="00C24AC4" w:rsidP="00C2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C4" w:rsidRPr="00C24AC4" w:rsidRDefault="00C24AC4" w:rsidP="00C2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Срок окончания реализации</w:t>
            </w:r>
          </w:p>
        </w:tc>
      </w:tr>
      <w:tr w:rsidR="004D7227" w:rsidRPr="00C24AC4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C24AC4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 xml:space="preserve">Разработка сметной документации и устройство тротуара вдоль нечетной стороны улицы Ломоносова от улицы </w:t>
            </w:r>
            <w:proofErr w:type="spellStart"/>
            <w:r w:rsidRPr="00E44E9B">
              <w:t>Ухтинская</w:t>
            </w:r>
            <w:proofErr w:type="spellEnd"/>
            <w:r w:rsidRPr="00E44E9B">
              <w:t xml:space="preserve"> до улицы </w:t>
            </w:r>
            <w:proofErr w:type="spellStart"/>
            <w:r w:rsidRPr="00E44E9B">
              <w:t>Краснозатонская</w:t>
            </w:r>
            <w:proofErr w:type="spellEnd"/>
            <w:r w:rsidRPr="00E44E9B">
              <w:t xml:space="preserve"> в поселке городского типа Краснозатонский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C24AC4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>Ремонтные работы дорожного покрытия заезда к МАОУ "СОШ N 38" города Сыктывкара, расположенного на территории ГАПОУ "СТЭК", от улицы Катаева вдоль жилого дома по улице Катаева, дом 33А, протяженностью 107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>Ремонтные работы дорожного покрытия заезда к МАОУ "СОШ N 38" города Сыктывкара от дома 33А по улице Катаева, вдоль стадиона МАОУ "СОШ N 38", вдоль жилого дома по улице Коммунистическая, дом 76А, протяженностью 328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>Приобретение и установка детского городка на муниципальной территории у МАДОУ "ЦРР - Д/САД N 116" по адресу: город Сыктывкар, напротив многоквартирного дома по улице Петрозаводская, дом 36 (благоустройство территории, оборудование уличного освещения)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 xml:space="preserve">Приобретение и установка оборудования для видеонаблюдения на общественной территории у дома по адресу: город Сыктывкар, улица Малышева, дом 13, "Стена Цоя" (улица Печорская) и в </w:t>
            </w:r>
            <w:proofErr w:type="gramStart"/>
            <w:r w:rsidRPr="00E44E9B">
              <w:t>экстрим-парке</w:t>
            </w:r>
            <w:proofErr w:type="gramEnd"/>
            <w:r w:rsidRPr="00E44E9B">
              <w:t xml:space="preserve"> (Октябрьский проспект/улица Ветеранов)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>Устройство площадки для выгула собак около дома по адресу: город Сыктывкар, Октябрьский проспект, дом 180/1, вдоль улицы Петрозаводской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D7227" w:rsidRPr="00E44E9B" w:rsidTr="0006687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C24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>
            <w:pPr>
              <w:pStyle w:val="a6"/>
              <w:spacing w:before="0" w:beforeAutospacing="0" w:after="0" w:afterAutospacing="0" w:line="288" w:lineRule="atLeast"/>
              <w:jc w:val="both"/>
            </w:pPr>
            <w:r w:rsidRPr="00E44E9B">
              <w:t>Приобретение и установка современного уличного детского игрового комплекса напротив дома по адресу: город Сыктывкар, улица Мира, дом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27" w:rsidRPr="00E44E9B" w:rsidRDefault="004D7227" w:rsidP="004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C4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Pr="00E44E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5F6ED2" w:rsidRDefault="00C24AC4" w:rsidP="00C24AC4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4AC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B1DAF" w:rsidRPr="009E440C" w:rsidRDefault="003B1DAF" w:rsidP="003B1D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Настоящее постановление </w:t>
      </w:r>
      <w:proofErr w:type="gramStart"/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вступает в силу со дня его официального опубликования и распространяется</w:t>
      </w:r>
      <w:proofErr w:type="gramEnd"/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правоотношения, возникшие с 01.01.202</w:t>
      </w:r>
      <w:r w:rsidRPr="003B1DAF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B1DAF" w:rsidRPr="009E440C" w:rsidRDefault="003B1DAF" w:rsidP="003B1D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возложить на  первого заместителя  руководителя  администрации МО ГО «Сыктывкар»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Гонтаря А.Г.</w:t>
      </w:r>
    </w:p>
    <w:p w:rsidR="003B1DAF" w:rsidRPr="009E440C" w:rsidRDefault="003B1DAF" w:rsidP="003B1DAF">
      <w:pPr>
        <w:suppressAutoHyphens/>
        <w:spacing w:after="0" w:line="36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suppressAutoHyphens/>
        <w:spacing w:after="0" w:line="24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1DAF" w:rsidRPr="009E440C" w:rsidRDefault="003B1DAF" w:rsidP="003B1DAF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МО ГО «Сыктывкар» - </w:t>
      </w:r>
    </w:p>
    <w:p w:rsidR="003B1DAF" w:rsidRPr="009E440C" w:rsidRDefault="003B1DAF" w:rsidP="003B1DAF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руководитель администрации  </w:t>
      </w: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E440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В.Б. Голдин</w:t>
      </w:r>
    </w:p>
    <w:p w:rsidR="003B1DAF" w:rsidRPr="009E440C" w:rsidRDefault="003B1DAF" w:rsidP="003B1DAF">
      <w:pPr>
        <w:autoSpaceDE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24AC4" w:rsidRDefault="00C24AC4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E44E9B" w:rsidRDefault="00E44E9B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440C">
        <w:rPr>
          <w:rFonts w:ascii="Times New Roman" w:eastAsia="Arial" w:hAnsi="Times New Roman" w:cs="Times New Roman"/>
          <w:sz w:val="28"/>
          <w:szCs w:val="28"/>
          <w:lang w:eastAsia="ru-RU"/>
        </w:rPr>
        <w:t>ЛИСТ СОГЛАСОВАНИЯ</w:t>
      </w: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440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проекта постановления администрации МО ГО «Сыктывкар» </w:t>
      </w:r>
    </w:p>
    <w:p w:rsidR="003B1DAF" w:rsidRPr="009E440C" w:rsidRDefault="003B1DAF" w:rsidP="003B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4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9E4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3B1DAF" w:rsidRPr="009E440C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E4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ГО «Сыктывкар» от 27.12.2017 № 12/4531</w:t>
      </w:r>
      <w:r w:rsidRPr="009E44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p w:rsidR="003B1DAF" w:rsidRPr="009E440C" w:rsidRDefault="003B1DAF" w:rsidP="003B1DAF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9E440C" w:rsidRDefault="003B1DAF" w:rsidP="003B1DAF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 Управлением жилищно-коммунального хозяйства </w:t>
      </w:r>
    </w:p>
    <w:p w:rsidR="003B1DAF" w:rsidRPr="009E440C" w:rsidRDefault="003B1DAF" w:rsidP="003B1DAF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ГО «Сыктывкар»</w:t>
      </w:r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9E440C" w:rsidRDefault="00E44E9B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1DAF"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</w:t>
      </w:r>
      <w:r w:rsidR="003B1DAF"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Дайновский</w:t>
      </w:r>
      <w:r w:rsidR="003B1DAF"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B1DAF" w:rsidRPr="009E44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3B1DAF" w:rsidRPr="009E440C" w:rsidRDefault="003B1DAF" w:rsidP="003B1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901"/>
        <w:gridCol w:w="2551"/>
        <w:gridCol w:w="1985"/>
      </w:tblGrid>
      <w:tr w:rsidR="003B1DAF" w:rsidRPr="009E440C" w:rsidTr="000668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DAF" w:rsidRPr="009E440C" w:rsidRDefault="003B1DAF" w:rsidP="0006687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лица, </w:t>
            </w:r>
          </w:p>
          <w:p w:rsidR="003B1DAF" w:rsidRPr="009E440C" w:rsidRDefault="003B1DAF" w:rsidP="0006687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согласовавшего </w:t>
            </w:r>
          </w:p>
          <w:p w:rsidR="003B1DAF" w:rsidRPr="009E440C" w:rsidRDefault="003B1DAF" w:rsidP="0006687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инициалы имени и отчества 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согласовавшего проект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  <w:p w:rsidR="003B1DAF" w:rsidRPr="009E440C" w:rsidRDefault="003B1DAF" w:rsidP="0006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согласования, дата</w:t>
            </w:r>
          </w:p>
        </w:tc>
      </w:tr>
      <w:tr w:rsidR="003B1DAF" w:rsidRPr="009E440C" w:rsidTr="00066875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руководителя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Гонтарь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302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администрации Эжвинского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Воронин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Матвеев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5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AF" w:rsidRPr="009E440C" w:rsidRDefault="003B1DAF" w:rsidP="0006687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Туркова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администрации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Куделина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контроля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Шутникова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8D2841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B1DAF"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B1DAF"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экономики и анализа</w:t>
            </w:r>
            <w:r w:rsidR="003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8D2841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П.О. Яценко</w:t>
            </w:r>
            <w:r w:rsidR="003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DAF" w:rsidRPr="009E440C" w:rsidTr="00066875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Департамента финансов администрации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C24AC4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</w:t>
            </w:r>
            <w:r w:rsidR="00E4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DAF" w:rsidRPr="009E440C" w:rsidRDefault="003B1DAF" w:rsidP="0006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1DAF" w:rsidRPr="00750A66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A66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3B1DAF" w:rsidRPr="00750A66" w:rsidRDefault="003B1DAF" w:rsidP="003B1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A66">
        <w:rPr>
          <w:rFonts w:ascii="Times New Roman" w:eastAsia="Calibri" w:hAnsi="Times New Roman" w:cs="Times New Roman"/>
          <w:sz w:val="28"/>
          <w:szCs w:val="28"/>
        </w:rPr>
        <w:t xml:space="preserve">к проекту постановления администрации МО ГО «Сыктывкар» </w:t>
      </w:r>
    </w:p>
    <w:p w:rsidR="003B1DAF" w:rsidRPr="00750A66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66">
        <w:rPr>
          <w:rFonts w:ascii="Times New Roman" w:eastAsia="Calibri" w:hAnsi="Times New Roman" w:cs="Times New Roman"/>
          <w:sz w:val="28"/>
          <w:szCs w:val="28"/>
        </w:rPr>
        <w:t>«</w:t>
      </w:r>
      <w:r w:rsidRPr="0075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МО ГО «Сыктывкар»</w:t>
      </w:r>
    </w:p>
    <w:p w:rsidR="003B1DAF" w:rsidRPr="00750A66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27.12.2017 № 12/4531</w:t>
      </w:r>
      <w:r w:rsidRPr="00750A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AF" w:rsidRPr="00750A66" w:rsidRDefault="003B1DAF" w:rsidP="003B1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750A66" w:rsidRDefault="003B1DAF" w:rsidP="003B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Внесение изменений в муниципальную программу МО ГО «Сыктывкар» «Развитие современной городской среды» обусловлено необходимостью:</w:t>
      </w:r>
    </w:p>
    <w:p w:rsidR="003B1DAF" w:rsidRPr="00750A66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продления срока реализации муниципальной программы до 202</w:t>
      </w:r>
      <w:r w:rsidR="00E44E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B1DAF" w:rsidRPr="00750A66" w:rsidRDefault="003B1DAF" w:rsidP="000668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приведения финансовых показателей муниципальной программы в соответствие с решением Совета МО ГО «Сыктывкар» </w:t>
      </w:r>
      <w:r w:rsidR="00066875" w:rsidRP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05.12.2024 </w:t>
      </w:r>
      <w:r w:rsidR="008D28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66875" w:rsidRP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35/2024-512</w:t>
      </w:r>
      <w:r w:rsid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66875" w:rsidRP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образования городского округа </w:t>
      </w:r>
      <w:r w:rsid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6875" w:rsidRP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>Сыктывкар</w:t>
      </w:r>
      <w:r w:rsid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875" w:rsidRP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</w:t>
      </w:r>
      <w:r w:rsidR="000668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сводной бюджетной росписью по состоянию на 31.12.202</w:t>
      </w:r>
      <w:r w:rsidR="00E44E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1DAF" w:rsidRPr="00750A66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корректировки ожидаемых результатов реализации муниципальной программы в связи с уточнением срока её реализации и объемов финансирования, установлением показателей реализации на 202</w:t>
      </w:r>
      <w:r w:rsidR="00E44E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включения в муниципальную программу народных проектов в сфере благоустройства, прошедших отбор в рамках проекта «Народный бюджет» в 202</w:t>
      </w:r>
      <w:r w:rsidR="00E44E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E44E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инициативных проектов на 2025 год</w:t>
      </w:r>
      <w:r w:rsidR="008D28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841" w:rsidRDefault="008D2841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включения нового основного мероприятия «Инвентаризация зеленых насаждений» по предложениям КСП МО ГО «Сыктывкар»;</w:t>
      </w:r>
    </w:p>
    <w:p w:rsidR="008D2841" w:rsidRPr="00750A66" w:rsidRDefault="008D2841" w:rsidP="008D28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корректиро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вки перечня </w:t>
      </w:r>
      <w:r w:rsidRPr="008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благоустройству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AF" w:rsidRPr="00750A66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постановления оценка регулирующего воздействия не требуется.</w:t>
      </w:r>
    </w:p>
    <w:p w:rsidR="003B1DAF" w:rsidRPr="00750A66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9E3EE8" w:rsidRDefault="003B1DAF" w:rsidP="003B1D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DAF" w:rsidRPr="009E3EE8" w:rsidRDefault="003B1DAF" w:rsidP="003B1D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E9B" w:rsidRPr="009E440C" w:rsidRDefault="00E44E9B" w:rsidP="00E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Дайновский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E44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44E9B" w:rsidRPr="009E440C" w:rsidRDefault="00E44E9B" w:rsidP="00E44E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Pr="009E3EE8" w:rsidRDefault="003B1DAF" w:rsidP="003B1D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841" w:rsidRDefault="008D2841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Pr="009E440C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DAF" w:rsidRPr="009E3EE8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3EE8">
        <w:rPr>
          <w:rFonts w:ascii="Times New Roman" w:eastAsia="Times New Roman" w:hAnsi="Times New Roman" w:cs="Times New Roman"/>
          <w:sz w:val="16"/>
          <w:szCs w:val="16"/>
          <w:lang w:eastAsia="ru-RU"/>
        </w:rPr>
        <w:t>Бондаренко Оксана Богдановна</w:t>
      </w:r>
    </w:p>
    <w:p w:rsidR="003B1DAF" w:rsidRPr="009E3EE8" w:rsidRDefault="003B1DAF" w:rsidP="003B1DA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16"/>
          <w:szCs w:val="16"/>
          <w:lang w:eastAsia="ru-RU"/>
        </w:rPr>
      </w:pPr>
      <w:r w:rsidRPr="009E3EE8">
        <w:rPr>
          <w:rFonts w:ascii="Times New Roman" w:eastAsia="Times New Roman" w:hAnsi="Times New Roman" w:cs="Times New Roman"/>
          <w:sz w:val="16"/>
          <w:szCs w:val="16"/>
          <w:lang w:eastAsia="ru-RU"/>
        </w:rPr>
        <w:t>(8212) 44-56-72</w:t>
      </w:r>
    </w:p>
    <w:p w:rsidR="003B1DAF" w:rsidRPr="009E440C" w:rsidRDefault="003B1DAF" w:rsidP="003B1DAF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9E440C">
        <w:rPr>
          <w:rFonts w:ascii="Times New Roman" w:eastAsia="Arial" w:hAnsi="Times New Roman" w:cs="Times New Roman"/>
          <w:sz w:val="28"/>
          <w:szCs w:val="28"/>
          <w:lang w:eastAsia="zh-CN"/>
        </w:rPr>
        <w:t>ЛИСТ РАССЫЛКИ</w:t>
      </w:r>
    </w:p>
    <w:p w:rsidR="003B1DAF" w:rsidRPr="009E440C" w:rsidRDefault="003B1DAF" w:rsidP="003B1DAF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9E440C">
        <w:rPr>
          <w:rFonts w:ascii="Times New Roman" w:eastAsia="Arial" w:hAnsi="Times New Roman" w:cs="Times New Roman"/>
          <w:sz w:val="28"/>
          <w:szCs w:val="28"/>
          <w:lang w:eastAsia="zh-CN"/>
        </w:rPr>
        <w:t>постановления администрации МО ГО «Сыктывкар»</w:t>
      </w:r>
    </w:p>
    <w:p w:rsidR="003B1DAF" w:rsidRPr="009E440C" w:rsidRDefault="003B1DAF" w:rsidP="003B1D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«О внесении изменений в постановление администрации МО ГО «Сыктывкар»</w:t>
      </w:r>
    </w:p>
    <w:p w:rsidR="003B1DAF" w:rsidRPr="009E440C" w:rsidRDefault="003B1DAF" w:rsidP="003B1D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440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27.12.2017 № 12/4531»</w:t>
      </w:r>
    </w:p>
    <w:p w:rsidR="003B1DAF" w:rsidRPr="009E440C" w:rsidRDefault="003B1DAF" w:rsidP="003B1D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2552"/>
        <w:gridCol w:w="2784"/>
        <w:gridCol w:w="1752"/>
        <w:gridCol w:w="1974"/>
      </w:tblGrid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Фамилия И.О. должностного лица, наименование отраслевого (функционального) органа администрации, юридического лица, фамилия 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и.о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физического лица</w:t>
            </w:r>
            <w:proofErr w:type="gram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отправки: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электронный/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бумажный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(копия акта, заверенная печатью отдела работы с документами/надлежащим образом заверенная копия акта)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отправки: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электронный/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Количество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требуемых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экземпляров на</w:t>
            </w: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бумажном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носителе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необходимость  опубликования (да/нет)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А.Г. Гонтарь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---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жилищно-коммунального хозяйства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  <w:proofErr w:type="gram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бумажный (копия акта, заверенная печатью отдела работы с документами)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1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экономики и анализа администрации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---</w:t>
            </w:r>
          </w:p>
        </w:tc>
      </w:tr>
      <w:tr w:rsidR="003B1DAF" w:rsidRPr="009E440C" w:rsidTr="00066875">
        <w:trPr>
          <w:trHeight w:val="18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Департамент финансов администрации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---</w:t>
            </w:r>
          </w:p>
        </w:tc>
      </w:tr>
      <w:tr w:rsidR="003B1DAF" w:rsidRPr="009E440C" w:rsidTr="00066875">
        <w:trPr>
          <w:trHeight w:val="103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Правовое управление администрации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---</w:t>
            </w:r>
          </w:p>
        </w:tc>
      </w:tr>
      <w:tr w:rsidR="003B1DAF" w:rsidRPr="009E440C" w:rsidTr="00066875">
        <w:trPr>
          <w:trHeight w:val="690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Эжвинского района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---</w:t>
            </w:r>
          </w:p>
        </w:tc>
      </w:tr>
      <w:tr w:rsidR="003B1DAF" w:rsidRPr="009E440C" w:rsidTr="00066875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газеты</w:t>
            </w:r>
          </w:p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«Панорама столицы»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 «Консультант плюс»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 «Гарант»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3B1DAF" w:rsidRPr="009E440C" w:rsidTr="0006687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Сайт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3B1DAF" w:rsidRPr="009E440C" w:rsidTr="00066875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4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9E4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AF" w:rsidRPr="009E440C" w:rsidRDefault="003B1DAF" w:rsidP="000668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B1DAF" w:rsidRPr="009E440C" w:rsidRDefault="003B1DAF" w:rsidP="003B1DA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4E9B" w:rsidRPr="009E440C" w:rsidRDefault="00E44E9B" w:rsidP="00E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         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Дайновский</w:t>
      </w:r>
      <w:r w:rsidRPr="009E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E44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44E9B" w:rsidRPr="009E440C" w:rsidRDefault="00E44E9B" w:rsidP="00E44E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AF" w:rsidRDefault="003B1DAF" w:rsidP="003B1DAF"/>
    <w:p w:rsidR="00603301" w:rsidRDefault="00603301"/>
    <w:sectPr w:rsidR="00603301">
      <w:footerReference w:type="even" r:id="rId12"/>
      <w:footerReference w:type="default" r:id="rId13"/>
      <w:footerReference w:type="first" r:id="rId14"/>
      <w:pgSz w:w="11906" w:h="16838"/>
      <w:pgMar w:top="720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03" w:rsidRDefault="00752003">
      <w:pPr>
        <w:spacing w:after="0" w:line="240" w:lineRule="auto"/>
      </w:pPr>
      <w:r>
        <w:separator/>
      </w:r>
    </w:p>
  </w:endnote>
  <w:endnote w:type="continuationSeparator" w:id="0">
    <w:p w:rsidR="00752003" w:rsidRDefault="0075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miFont 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75" w:rsidRDefault="000668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75" w:rsidRDefault="0006687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75" w:rsidRDefault="000668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03" w:rsidRDefault="00752003">
      <w:pPr>
        <w:spacing w:after="0" w:line="240" w:lineRule="auto"/>
      </w:pPr>
      <w:r>
        <w:separator/>
      </w:r>
    </w:p>
  </w:footnote>
  <w:footnote w:type="continuationSeparator" w:id="0">
    <w:p w:rsidR="00752003" w:rsidRDefault="00752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AF"/>
    <w:rsid w:val="00023C1D"/>
    <w:rsid w:val="0006119C"/>
    <w:rsid w:val="00066875"/>
    <w:rsid w:val="000906E6"/>
    <w:rsid w:val="000A1819"/>
    <w:rsid w:val="000A3A13"/>
    <w:rsid w:val="000E4CA6"/>
    <w:rsid w:val="00105A81"/>
    <w:rsid w:val="001630B9"/>
    <w:rsid w:val="00185C7E"/>
    <w:rsid w:val="001F3940"/>
    <w:rsid w:val="00222064"/>
    <w:rsid w:val="00255EA5"/>
    <w:rsid w:val="002701EA"/>
    <w:rsid w:val="002A185F"/>
    <w:rsid w:val="002C0D6C"/>
    <w:rsid w:val="003644F4"/>
    <w:rsid w:val="0038521E"/>
    <w:rsid w:val="00393F4C"/>
    <w:rsid w:val="003B1DAF"/>
    <w:rsid w:val="00441A87"/>
    <w:rsid w:val="004D7227"/>
    <w:rsid w:val="004F61E1"/>
    <w:rsid w:val="0057377D"/>
    <w:rsid w:val="005D13E5"/>
    <w:rsid w:val="005F6ED2"/>
    <w:rsid w:val="00603301"/>
    <w:rsid w:val="00606303"/>
    <w:rsid w:val="0061485D"/>
    <w:rsid w:val="006265A5"/>
    <w:rsid w:val="0063286B"/>
    <w:rsid w:val="0066159B"/>
    <w:rsid w:val="00671BCE"/>
    <w:rsid w:val="00684B6C"/>
    <w:rsid w:val="006A6E55"/>
    <w:rsid w:val="006F19AD"/>
    <w:rsid w:val="0074602E"/>
    <w:rsid w:val="00752003"/>
    <w:rsid w:val="007F0E71"/>
    <w:rsid w:val="007F295B"/>
    <w:rsid w:val="00872110"/>
    <w:rsid w:val="008C668D"/>
    <w:rsid w:val="008D2841"/>
    <w:rsid w:val="008D5E68"/>
    <w:rsid w:val="008F005A"/>
    <w:rsid w:val="00921708"/>
    <w:rsid w:val="009B7878"/>
    <w:rsid w:val="00A0565A"/>
    <w:rsid w:val="00A066DB"/>
    <w:rsid w:val="00A51DF6"/>
    <w:rsid w:val="00AB1AFE"/>
    <w:rsid w:val="00AB6CB0"/>
    <w:rsid w:val="00AE6BF6"/>
    <w:rsid w:val="00AE7863"/>
    <w:rsid w:val="00B676F5"/>
    <w:rsid w:val="00BB7EEC"/>
    <w:rsid w:val="00BC5070"/>
    <w:rsid w:val="00C24AC4"/>
    <w:rsid w:val="00C3304F"/>
    <w:rsid w:val="00C724D1"/>
    <w:rsid w:val="00C74C1D"/>
    <w:rsid w:val="00CA5D9F"/>
    <w:rsid w:val="00DE017D"/>
    <w:rsid w:val="00E41033"/>
    <w:rsid w:val="00E44E9B"/>
    <w:rsid w:val="00E7746B"/>
    <w:rsid w:val="00F34351"/>
    <w:rsid w:val="00F51A79"/>
    <w:rsid w:val="00FA290F"/>
    <w:rsid w:val="00F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B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B1DAF"/>
  </w:style>
  <w:style w:type="paragraph" w:customStyle="1" w:styleId="ConsPlusNormal">
    <w:name w:val="ConsPlusNormal"/>
    <w:rsid w:val="003B1D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 Spacing"/>
    <w:uiPriority w:val="1"/>
    <w:qFormat/>
    <w:rsid w:val="003B1DA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D2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B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B1DAF"/>
  </w:style>
  <w:style w:type="paragraph" w:customStyle="1" w:styleId="ConsPlusNormal">
    <w:name w:val="ConsPlusNormal"/>
    <w:rsid w:val="003B1D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 Spacing"/>
    <w:uiPriority w:val="1"/>
    <w:qFormat/>
    <w:rsid w:val="003B1DA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D2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C1BF9E9DCC24C0C6FCB77688BEA304AF682E1508D331940787A663044251ABBBE1E433ED4611gFAC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C1BF9E9DCC24C0C6FCB77688BEA304AF682E1508D331940787A663044251ABBBE1E433ED4611gFAC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6&amp;n=213510&amp;dst=107669&amp;field=134&amp;date=25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C1BF9E9DCC24C0C6FCB77688BEA304AF682E1508D331940787A663044251ABBBE1E433ED4611gFAC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Оксана Богдановна</dc:creator>
  <cp:lastModifiedBy>Бондаренко Оксана Богдановна</cp:lastModifiedBy>
  <cp:revision>1</cp:revision>
  <cp:lastPrinted>2024-12-26T09:19:00Z</cp:lastPrinted>
  <dcterms:created xsi:type="dcterms:W3CDTF">2024-12-25T10:49:00Z</dcterms:created>
  <dcterms:modified xsi:type="dcterms:W3CDTF">2024-12-26T10:58:00Z</dcterms:modified>
</cp:coreProperties>
</file>